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F9" w:rsidRPr="00CA42C2" w:rsidRDefault="002751F9" w:rsidP="002751F9">
      <w:pPr>
        <w:ind w:left="7080" w:firstLine="708"/>
        <w:jc w:val="both"/>
        <w:rPr>
          <w:i/>
          <w:color w:val="0000FF"/>
        </w:rPr>
      </w:pPr>
      <w:r>
        <w:tab/>
      </w:r>
      <w:r>
        <w:tab/>
      </w:r>
    </w:p>
    <w:p w:rsidR="002751F9" w:rsidRPr="00431DB9" w:rsidRDefault="002751F9" w:rsidP="002751F9">
      <w:pPr>
        <w:ind w:firstLine="540"/>
      </w:pPr>
      <w:r w:rsidRPr="00F64BA9">
        <w:t>Na temelju članka 98. Zakona o odgoju i obrazovanju u osnovnoj i srednjoj školi (Narodne novine broj 87/08, 86/09, 92/10, 105/10-ispravak, 90/11, 16/12</w:t>
      </w:r>
      <w:r>
        <w:t>,</w:t>
      </w:r>
      <w:r w:rsidRPr="00F64BA9">
        <w:t xml:space="preserve"> 86/12</w:t>
      </w:r>
      <w:r>
        <w:t>, 126/12-pročišćeni tekst, 94/13, 152/14 i 07/17</w:t>
      </w:r>
      <w:r w:rsidRPr="00F64BA9">
        <w:t>)</w:t>
      </w:r>
      <w:r>
        <w:t>,</w:t>
      </w:r>
      <w:r w:rsidRPr="00F64BA9">
        <w:t xml:space="preserve"> Školski odbo</w:t>
      </w:r>
      <w:r>
        <w:t xml:space="preserve">r  Škole za grafiku, dizajn i medijsku produkciju, Zagreb, Getaldićeva 2, </w:t>
      </w:r>
      <w:r w:rsidRPr="00F64BA9">
        <w:t>na sjednici održanoj</w:t>
      </w:r>
      <w:r>
        <w:t xml:space="preserve"> 30. listopada 2017. godine , </w:t>
      </w:r>
      <w:r w:rsidRPr="00F64BA9">
        <w:t>uz prethodnu suglasnost Gradske skupštine Grada Zagreba K</w:t>
      </w:r>
      <w:r>
        <w:t>LASA</w:t>
      </w:r>
      <w:r w:rsidRPr="00F64BA9">
        <w:t xml:space="preserve">: </w:t>
      </w:r>
      <w:r>
        <w:t>602-03/17-02/83 URBROJ</w:t>
      </w:r>
      <w:r w:rsidRPr="00F64BA9">
        <w:t xml:space="preserve">: </w:t>
      </w:r>
      <w:r>
        <w:t>251-01-05-17-44 od 2. listopada 2017. godine ,</w:t>
      </w:r>
      <w:r w:rsidRPr="00F64BA9">
        <w:t xml:space="preserve"> donio je</w:t>
      </w:r>
    </w:p>
    <w:p w:rsidR="002751F9" w:rsidRPr="003D088B" w:rsidRDefault="002751F9" w:rsidP="002751F9">
      <w:pPr>
        <w:ind w:left="360"/>
        <w:jc w:val="both"/>
      </w:pPr>
    </w:p>
    <w:p w:rsidR="002751F9" w:rsidRDefault="002751F9" w:rsidP="002751F9">
      <w:pPr>
        <w:ind w:left="360"/>
        <w:jc w:val="center"/>
      </w:pPr>
    </w:p>
    <w:p w:rsidR="002751F9" w:rsidRPr="00B7507F" w:rsidRDefault="002751F9" w:rsidP="002751F9">
      <w:pPr>
        <w:ind w:left="360"/>
        <w:jc w:val="center"/>
        <w:rPr>
          <w:b/>
        </w:rPr>
      </w:pPr>
      <w:r w:rsidRPr="00B7507F">
        <w:rPr>
          <w:b/>
        </w:rPr>
        <w:t xml:space="preserve">ODLUKU O IZMJENAMA STATUTA </w:t>
      </w:r>
    </w:p>
    <w:p w:rsidR="002751F9" w:rsidRPr="00431DB9" w:rsidRDefault="002751F9" w:rsidP="002751F9">
      <w:pPr>
        <w:jc w:val="center"/>
        <w:rPr>
          <w:b/>
          <w:bCs/>
        </w:rPr>
      </w:pPr>
      <w:r w:rsidRPr="00431DB9">
        <w:rPr>
          <w:b/>
        </w:rPr>
        <w:t>ŠKOLE ZA GRAFIKU, DIZAJN I MEDIJSKU PRODUKCIJU</w:t>
      </w:r>
    </w:p>
    <w:p w:rsidR="002751F9" w:rsidRPr="001C218F" w:rsidRDefault="002751F9" w:rsidP="002751F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2751F9" w:rsidRPr="00111A3C" w:rsidRDefault="002751F9" w:rsidP="002751F9">
      <w:pPr>
        <w:jc w:val="center"/>
        <w:rPr>
          <w:bCs/>
        </w:rPr>
      </w:pPr>
      <w:r w:rsidRPr="00111A3C">
        <w:rPr>
          <w:bCs/>
        </w:rPr>
        <w:t>Članak 1.</w:t>
      </w:r>
    </w:p>
    <w:p w:rsidR="002751F9" w:rsidRPr="00F64BA9" w:rsidRDefault="002751F9" w:rsidP="002751F9">
      <w:pPr>
        <w:ind w:left="360"/>
        <w:jc w:val="both"/>
      </w:pPr>
    </w:p>
    <w:p w:rsidR="002751F9" w:rsidRPr="0039753B" w:rsidRDefault="002751F9" w:rsidP="002751F9">
      <w:pPr>
        <w:jc w:val="both"/>
        <w:rPr>
          <w:i/>
          <w:color w:val="0000FF"/>
        </w:rPr>
      </w:pPr>
      <w:r w:rsidRPr="00F64BA9">
        <w:t>U Sta</w:t>
      </w:r>
      <w:r>
        <w:t xml:space="preserve">tutu Škole za grafiku, dizajn i medijsku produkciju, KLASA: 602-03/15-01/646, </w:t>
      </w:r>
      <w:r w:rsidRPr="00F64BA9">
        <w:t>U</w:t>
      </w:r>
      <w:r>
        <w:t>RBROJ</w:t>
      </w:r>
      <w:r w:rsidRPr="00F64BA9">
        <w:t>:</w:t>
      </w:r>
      <w:r>
        <w:t xml:space="preserve"> 251-89-01-15-3, od 03.09. 2015.godine, KLASA: 602-03/15-01/962 URBROJ: 251-89-01-15-2 od</w:t>
      </w:r>
      <w:r w:rsidRPr="00F64BA9">
        <w:rPr>
          <w:bCs/>
        </w:rPr>
        <w:t xml:space="preserve"> </w:t>
      </w:r>
      <w:r>
        <w:rPr>
          <w:bCs/>
        </w:rPr>
        <w:t xml:space="preserve">16.12.2015. godine., </w:t>
      </w:r>
      <w:r>
        <w:t>KLASA: 602-03/16-01/436, URBROJ: 251-89-01-16-2 od</w:t>
      </w:r>
      <w:r w:rsidRPr="00F64BA9">
        <w:rPr>
          <w:bCs/>
        </w:rPr>
        <w:t xml:space="preserve"> </w:t>
      </w:r>
      <w:r>
        <w:rPr>
          <w:bCs/>
        </w:rPr>
        <w:t>13.07.2016. godine, u članku 58. stavku 1</w:t>
      </w:r>
      <w:r w:rsidRPr="00F64BA9">
        <w:rPr>
          <w:bCs/>
        </w:rPr>
        <w:t>.</w:t>
      </w:r>
      <w:r>
        <w:rPr>
          <w:bCs/>
        </w:rPr>
        <w:t xml:space="preserve"> podstavak 4. briše se. </w:t>
      </w:r>
    </w:p>
    <w:p w:rsidR="002751F9" w:rsidRDefault="002751F9" w:rsidP="002751F9">
      <w:pPr>
        <w:jc w:val="both"/>
        <w:rPr>
          <w:bCs/>
        </w:rPr>
      </w:pPr>
      <w:r>
        <w:rPr>
          <w:bCs/>
        </w:rPr>
        <w:tab/>
      </w:r>
    </w:p>
    <w:p w:rsidR="002751F9" w:rsidRPr="001279F7" w:rsidRDefault="002751F9" w:rsidP="002751F9">
      <w:pPr>
        <w:pStyle w:val="BodyText"/>
        <w:jc w:val="center"/>
        <w:rPr>
          <w:bCs/>
        </w:rPr>
      </w:pPr>
      <w:r w:rsidRPr="001279F7">
        <w:rPr>
          <w:bCs/>
        </w:rPr>
        <w:t>Članak 2.</w:t>
      </w:r>
    </w:p>
    <w:p w:rsidR="002751F9" w:rsidRDefault="002751F9" w:rsidP="002751F9">
      <w:pPr>
        <w:pStyle w:val="BodyText"/>
        <w:rPr>
          <w:bCs/>
        </w:rPr>
      </w:pPr>
    </w:p>
    <w:p w:rsidR="002751F9" w:rsidRDefault="002751F9" w:rsidP="002751F9">
      <w:pPr>
        <w:pStyle w:val="BodyText"/>
        <w:rPr>
          <w:bCs/>
        </w:rPr>
      </w:pPr>
      <w:r>
        <w:rPr>
          <w:bCs/>
        </w:rPr>
        <w:tab/>
        <w:t>Članak 101. mijenja se i glasi:</w:t>
      </w:r>
    </w:p>
    <w:p w:rsidR="002751F9" w:rsidRPr="00B7507F" w:rsidRDefault="002751F9" w:rsidP="002751F9">
      <w:pPr>
        <w:pStyle w:val="BodyText"/>
        <w:rPr>
          <w:bCs/>
        </w:rPr>
      </w:pPr>
    </w:p>
    <w:p w:rsidR="002751F9" w:rsidRPr="001279F7" w:rsidRDefault="002751F9" w:rsidP="002751F9">
      <w:pPr>
        <w:pStyle w:val="BodyText"/>
        <w:ind w:firstLine="540"/>
        <w:rPr>
          <w:bCs/>
          <w:color w:val="000000"/>
        </w:rPr>
      </w:pPr>
      <w:r w:rsidRPr="00042244">
        <w:rPr>
          <w:bCs/>
          <w:color w:val="000000"/>
        </w:rPr>
        <w:t>„Opravdanim izostankom učenika s nastave smatra se izostanak za koji je razredniku, najkasnije drugi dan od dolaska učenika u Školu, dostavljena liječnička potvrda ili potvrda nadležne institucije, ustanove ili druge nadležne fizičke ili pravne osobe, uključujući i e-potvrdu o narudžbi na pregled u zdravstvenoj ustanovi. O razlogu izostanka roditelj odnosno skrbnik obvezan je izvijestiti razrednika</w:t>
      </w:r>
      <w:r w:rsidRPr="00042244" w:rsidDel="00686B65">
        <w:rPr>
          <w:bCs/>
          <w:color w:val="000000"/>
        </w:rPr>
        <w:t xml:space="preserve"> </w:t>
      </w:r>
      <w:r w:rsidRPr="00042244">
        <w:rPr>
          <w:bCs/>
          <w:color w:val="000000"/>
        </w:rPr>
        <w:t>najkasnije drugi dan od izostanka.</w:t>
      </w:r>
    </w:p>
    <w:p w:rsidR="002751F9" w:rsidRPr="00042244" w:rsidRDefault="002751F9" w:rsidP="002751F9">
      <w:pPr>
        <w:pStyle w:val="BodyText"/>
        <w:ind w:firstLine="540"/>
        <w:rPr>
          <w:bCs/>
          <w:color w:val="000000"/>
        </w:rPr>
      </w:pPr>
      <w:r w:rsidRPr="00042244">
        <w:rPr>
          <w:bCs/>
          <w:color w:val="000000"/>
        </w:rPr>
        <w:t xml:space="preserve">Opravdanim izostankom s nastave smatra se i izostanak za koji je roditelj </w:t>
      </w:r>
      <w:r>
        <w:rPr>
          <w:bCs/>
          <w:color w:val="000000"/>
        </w:rPr>
        <w:t xml:space="preserve">odnosno skrbnik </w:t>
      </w:r>
      <w:r w:rsidRPr="00042244">
        <w:rPr>
          <w:bCs/>
          <w:color w:val="000000"/>
        </w:rPr>
        <w:t>pravodobno podnio zahtjev za odobrenje izostanka, a kojeg može odobriti:</w:t>
      </w:r>
    </w:p>
    <w:p w:rsidR="002751F9" w:rsidRPr="00042244" w:rsidRDefault="002751F9" w:rsidP="002751F9">
      <w:pPr>
        <w:pStyle w:val="BodyText"/>
        <w:ind w:firstLine="540"/>
        <w:rPr>
          <w:bCs/>
          <w:color w:val="000000"/>
        </w:rPr>
      </w:pPr>
      <w:r w:rsidRPr="00042244">
        <w:rPr>
          <w:bCs/>
          <w:color w:val="000000"/>
        </w:rPr>
        <w:t xml:space="preserve">- </w:t>
      </w:r>
      <w:r>
        <w:rPr>
          <w:bCs/>
          <w:color w:val="000000"/>
        </w:rPr>
        <w:t xml:space="preserve">nastavnik </w:t>
      </w:r>
      <w:r w:rsidRPr="00042244">
        <w:rPr>
          <w:bCs/>
          <w:color w:val="000000"/>
        </w:rPr>
        <w:t>za izostanak tijekom nastavnoga dana,</w:t>
      </w:r>
    </w:p>
    <w:p w:rsidR="002751F9" w:rsidRPr="00042244" w:rsidRDefault="002751F9" w:rsidP="002751F9">
      <w:pPr>
        <w:pStyle w:val="BodyText"/>
        <w:ind w:firstLine="540"/>
        <w:rPr>
          <w:bCs/>
          <w:color w:val="000000"/>
        </w:rPr>
      </w:pPr>
      <w:r w:rsidRPr="00042244">
        <w:rPr>
          <w:bCs/>
          <w:color w:val="000000"/>
        </w:rPr>
        <w:t>- razrednik za izostanak do 3 (pojedinačna ili uzastopna) radna dana,</w:t>
      </w:r>
    </w:p>
    <w:p w:rsidR="002751F9" w:rsidRPr="00042244" w:rsidRDefault="002751F9" w:rsidP="002751F9">
      <w:pPr>
        <w:pStyle w:val="BodyText"/>
        <w:numPr>
          <w:ilvl w:val="0"/>
          <w:numId w:val="1"/>
        </w:numPr>
        <w:tabs>
          <w:tab w:val="clear" w:pos="957"/>
          <w:tab w:val="num" w:pos="540"/>
        </w:tabs>
        <w:ind w:hanging="1110"/>
        <w:rPr>
          <w:bCs/>
          <w:color w:val="000000"/>
        </w:rPr>
      </w:pPr>
      <w:r w:rsidRPr="00042244">
        <w:rPr>
          <w:bCs/>
          <w:color w:val="000000"/>
        </w:rPr>
        <w:t>ravnatelj za izostanak do 7 (uzastopnih) radnih dana,</w:t>
      </w:r>
    </w:p>
    <w:p w:rsidR="002751F9" w:rsidRPr="00042244" w:rsidRDefault="002751F9" w:rsidP="002751F9">
      <w:pPr>
        <w:pStyle w:val="BodyText"/>
        <w:numPr>
          <w:ilvl w:val="0"/>
          <w:numId w:val="1"/>
        </w:numPr>
        <w:tabs>
          <w:tab w:val="clear" w:pos="957"/>
          <w:tab w:val="num" w:pos="540"/>
        </w:tabs>
        <w:ind w:hanging="1110"/>
        <w:rPr>
          <w:bCs/>
          <w:color w:val="000000"/>
        </w:rPr>
      </w:pPr>
      <w:r>
        <w:rPr>
          <w:bCs/>
          <w:color w:val="000000"/>
        </w:rPr>
        <w:t>Nastavničko</w:t>
      </w:r>
      <w:r w:rsidRPr="00042244">
        <w:rPr>
          <w:bCs/>
          <w:color w:val="000000"/>
        </w:rPr>
        <w:t xml:space="preserve"> vijeće za izostanak do 15 (uzastopnih) radnih dana.</w:t>
      </w:r>
    </w:p>
    <w:p w:rsidR="002751F9" w:rsidRDefault="002751F9" w:rsidP="002751F9">
      <w:pPr>
        <w:pStyle w:val="BodyText"/>
        <w:ind w:firstLine="540"/>
        <w:rPr>
          <w:bCs/>
          <w:color w:val="000000"/>
        </w:rPr>
      </w:pPr>
      <w:r w:rsidRPr="00042244">
        <w:rPr>
          <w:bCs/>
          <w:color w:val="000000"/>
        </w:rPr>
        <w:t xml:space="preserve">Roditelj </w:t>
      </w:r>
      <w:r>
        <w:rPr>
          <w:bCs/>
          <w:color w:val="000000"/>
        </w:rPr>
        <w:t xml:space="preserve">odnosno skrbnik </w:t>
      </w:r>
      <w:r w:rsidRPr="00042244">
        <w:rPr>
          <w:bCs/>
          <w:color w:val="000000"/>
        </w:rPr>
        <w:t>može</w:t>
      </w:r>
      <w:r>
        <w:rPr>
          <w:bCs/>
          <w:color w:val="000000"/>
        </w:rPr>
        <w:t>,</w:t>
      </w:r>
      <w:r w:rsidRPr="00042244">
        <w:rPr>
          <w:bCs/>
          <w:color w:val="000000"/>
        </w:rPr>
        <w:t xml:space="preserve"> više puta godišnje</w:t>
      </w:r>
      <w:r>
        <w:rPr>
          <w:bCs/>
          <w:color w:val="000000"/>
        </w:rPr>
        <w:t>,</w:t>
      </w:r>
      <w:r w:rsidRPr="00042244">
        <w:rPr>
          <w:bCs/>
          <w:color w:val="000000"/>
        </w:rPr>
        <w:t xml:space="preserve"> osobno ili pisanim putem najkasnije drugi dan od dolaska učenika u Školu, opravdati izostanak </w:t>
      </w:r>
      <w:r>
        <w:rPr>
          <w:bCs/>
          <w:color w:val="000000"/>
        </w:rPr>
        <w:t>učenika</w:t>
      </w:r>
      <w:r w:rsidRPr="00042244">
        <w:rPr>
          <w:bCs/>
          <w:color w:val="000000"/>
        </w:rPr>
        <w:t xml:space="preserve"> </w:t>
      </w:r>
      <w:r w:rsidRPr="00AC7651">
        <w:rPr>
          <w:bCs/>
          <w:color w:val="000000"/>
        </w:rPr>
        <w:t>u trajanju do tri radna dana, za koji nije podnesen zahtjev iz stavka 2. ovoga članka.</w:t>
      </w:r>
      <w:r w:rsidRPr="00042244">
        <w:rPr>
          <w:bCs/>
          <w:color w:val="000000"/>
        </w:rPr>
        <w:t xml:space="preserve"> </w:t>
      </w:r>
    </w:p>
    <w:p w:rsidR="002751F9" w:rsidRPr="001279F7" w:rsidRDefault="002751F9" w:rsidP="002751F9">
      <w:pPr>
        <w:pStyle w:val="BodyText"/>
        <w:ind w:firstLine="540"/>
        <w:rPr>
          <w:bCs/>
          <w:color w:val="000000"/>
        </w:rPr>
      </w:pPr>
      <w:r>
        <w:rPr>
          <w:bCs/>
          <w:color w:val="000000"/>
        </w:rPr>
        <w:t>Opravdanost izostanka s nastave zbog zdravstvenih razloga u trajanju duljem od 3 radna dana uzastopno dokazuje se liječničkom potvrdom.</w:t>
      </w:r>
      <w:r w:rsidRPr="00042244">
        <w:rPr>
          <w:bCs/>
          <w:color w:val="000000"/>
        </w:rPr>
        <w:t>“.</w:t>
      </w:r>
    </w:p>
    <w:p w:rsidR="002751F9" w:rsidRDefault="002751F9" w:rsidP="002751F9">
      <w:pPr>
        <w:pStyle w:val="BodyText"/>
        <w:ind w:firstLine="540"/>
        <w:rPr>
          <w:bCs/>
          <w:color w:val="000000"/>
        </w:rPr>
      </w:pPr>
    </w:p>
    <w:p w:rsidR="002751F9" w:rsidRDefault="002751F9" w:rsidP="002751F9">
      <w:pPr>
        <w:pStyle w:val="BodyText"/>
        <w:ind w:firstLine="540"/>
        <w:rPr>
          <w:bCs/>
        </w:rPr>
      </w:pPr>
      <w:r w:rsidRPr="00AC7651">
        <w:rPr>
          <w:b/>
          <w:bCs/>
          <w:i/>
          <w:color w:val="0000FF"/>
        </w:rPr>
        <w:t xml:space="preserve"> </w:t>
      </w:r>
    </w:p>
    <w:p w:rsidR="002751F9" w:rsidRPr="001279F7" w:rsidRDefault="002751F9" w:rsidP="002751F9">
      <w:pPr>
        <w:pStyle w:val="BodyText"/>
        <w:jc w:val="center"/>
        <w:rPr>
          <w:bCs/>
        </w:rPr>
      </w:pPr>
      <w:r>
        <w:rPr>
          <w:bCs/>
        </w:rPr>
        <w:t>Članak 3</w:t>
      </w:r>
      <w:r w:rsidRPr="001279F7">
        <w:rPr>
          <w:bCs/>
        </w:rPr>
        <w:t>.</w:t>
      </w:r>
    </w:p>
    <w:p w:rsidR="002751F9" w:rsidRDefault="002751F9" w:rsidP="002751F9">
      <w:pPr>
        <w:pStyle w:val="BodyText"/>
        <w:rPr>
          <w:b/>
          <w:bCs/>
        </w:rPr>
      </w:pPr>
    </w:p>
    <w:p w:rsidR="002751F9" w:rsidRPr="00D21465" w:rsidRDefault="002751F9" w:rsidP="002751F9">
      <w:pPr>
        <w:pStyle w:val="BodyText"/>
        <w:ind w:firstLine="540"/>
        <w:rPr>
          <w:bCs/>
        </w:rPr>
      </w:pPr>
      <w:r>
        <w:rPr>
          <w:bCs/>
        </w:rPr>
        <w:t xml:space="preserve">Članak 158. </w:t>
      </w:r>
      <w:r w:rsidRPr="00D21465">
        <w:rPr>
          <w:bCs/>
        </w:rPr>
        <w:t xml:space="preserve"> mijenja se i glasi:</w:t>
      </w:r>
    </w:p>
    <w:p w:rsidR="002751F9" w:rsidRPr="00A36A2D" w:rsidRDefault="002751F9" w:rsidP="002751F9">
      <w:pPr>
        <w:ind w:right="22" w:firstLine="5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„</w:t>
      </w:r>
      <w:r w:rsidRPr="00A36A2D">
        <w:rPr>
          <w:rFonts w:eastAsia="Calibri"/>
          <w:color w:val="000000"/>
        </w:rPr>
        <w:t>Roditelji odnosno skrbnici odgovorni su za učenikovo redovito pohađanje nastave.</w:t>
      </w:r>
    </w:p>
    <w:p w:rsidR="002751F9" w:rsidRDefault="002751F9" w:rsidP="002751F9">
      <w:pPr>
        <w:pStyle w:val="BodyText"/>
        <w:ind w:firstLine="540"/>
        <w:rPr>
          <w:color w:val="000000"/>
        </w:rPr>
      </w:pPr>
      <w:r w:rsidRPr="00CD2418">
        <w:rPr>
          <w:bCs/>
        </w:rPr>
        <w:t>Roditelji</w:t>
      </w:r>
      <w:r w:rsidRPr="00CD2418">
        <w:rPr>
          <w:color w:val="000000"/>
        </w:rPr>
        <w:t xml:space="preserve"> odnosno skrbnici dužni su obavijestiti </w:t>
      </w:r>
      <w:r w:rsidRPr="00880E74">
        <w:rPr>
          <w:color w:val="000000"/>
        </w:rPr>
        <w:t>razrednika</w:t>
      </w:r>
      <w:r w:rsidRPr="00CD2418">
        <w:rPr>
          <w:color w:val="000000"/>
        </w:rPr>
        <w:t xml:space="preserve"> o razlogu izostanka učenika najka</w:t>
      </w:r>
      <w:r>
        <w:rPr>
          <w:color w:val="000000"/>
        </w:rPr>
        <w:t>snije drugi dan nakon izostanka.</w:t>
      </w:r>
      <w:r w:rsidRPr="00CD2418">
        <w:rPr>
          <w:color w:val="000000"/>
        </w:rPr>
        <w:t xml:space="preserve"> </w:t>
      </w:r>
    </w:p>
    <w:p w:rsidR="002751F9" w:rsidRDefault="002751F9" w:rsidP="002751F9">
      <w:pPr>
        <w:pStyle w:val="BodyText"/>
        <w:ind w:firstLine="540"/>
        <w:rPr>
          <w:bCs/>
        </w:rPr>
      </w:pPr>
      <w:r>
        <w:rPr>
          <w:color w:val="000000"/>
        </w:rPr>
        <w:t xml:space="preserve">Roditelji odnosno skrbnici </w:t>
      </w:r>
      <w:r w:rsidRPr="00CD2418">
        <w:rPr>
          <w:color w:val="000000"/>
        </w:rPr>
        <w:t>dužni</w:t>
      </w:r>
      <w:r>
        <w:rPr>
          <w:color w:val="000000"/>
        </w:rPr>
        <w:t xml:space="preserve"> su</w:t>
      </w:r>
      <w:r w:rsidRPr="00CD2418">
        <w:rPr>
          <w:color w:val="000000"/>
        </w:rPr>
        <w:t xml:space="preserve"> opravdati izostanak učenika, osobno ili pisanim putem</w:t>
      </w:r>
      <w:r>
        <w:rPr>
          <w:color w:val="000000"/>
        </w:rPr>
        <w:t xml:space="preserve"> (ispričnicom roditelja odnosno skrbnika, </w:t>
      </w:r>
      <w:r w:rsidRPr="005A5E6E">
        <w:rPr>
          <w:bCs/>
        </w:rPr>
        <w:t>liječničkom potvr</w:t>
      </w:r>
      <w:r>
        <w:rPr>
          <w:bCs/>
        </w:rPr>
        <w:t>dom</w:t>
      </w:r>
      <w:r w:rsidRPr="005A5E6E">
        <w:rPr>
          <w:bCs/>
        </w:rPr>
        <w:t xml:space="preserve"> ili</w:t>
      </w:r>
      <w:r w:rsidRPr="00042244">
        <w:rPr>
          <w:bCs/>
          <w:color w:val="000000"/>
        </w:rPr>
        <w:t xml:space="preserve"> </w:t>
      </w:r>
      <w:r>
        <w:rPr>
          <w:bCs/>
          <w:color w:val="000000"/>
        </w:rPr>
        <w:t>potvrdom</w:t>
      </w:r>
      <w:r w:rsidRPr="00042244">
        <w:rPr>
          <w:bCs/>
          <w:color w:val="000000"/>
        </w:rPr>
        <w:t xml:space="preserve"> nadležne institucije, ustanove ili druge nadležne fizičke ili pravne osobe, </w:t>
      </w:r>
      <w:r w:rsidRPr="005A5E6E">
        <w:rPr>
          <w:bCs/>
          <w:color w:val="000000"/>
        </w:rPr>
        <w:t>uključujući i e-potvrdu o narudžbi na pregled u zdravstvenoj ustanovi),</w:t>
      </w:r>
      <w:r w:rsidRPr="005A5E6E">
        <w:rPr>
          <w:color w:val="000000"/>
        </w:rPr>
        <w:t xml:space="preserve"> najkasnije drugi dan od dolaska učenika u Školu.</w:t>
      </w:r>
      <w:r>
        <w:rPr>
          <w:color w:val="000000"/>
        </w:rPr>
        <w:t>“</w:t>
      </w:r>
    </w:p>
    <w:p w:rsidR="002751F9" w:rsidRPr="00AC7651" w:rsidRDefault="002751F9" w:rsidP="002751F9">
      <w:pPr>
        <w:pStyle w:val="BodyText"/>
        <w:rPr>
          <w:b/>
          <w:bCs/>
          <w:i/>
          <w:color w:val="0000FF"/>
        </w:rPr>
      </w:pPr>
    </w:p>
    <w:p w:rsidR="002751F9" w:rsidRPr="00AC7651" w:rsidRDefault="002751F9" w:rsidP="002751F9">
      <w:pPr>
        <w:pStyle w:val="BodyText"/>
        <w:rPr>
          <w:b/>
          <w:bCs/>
          <w:i/>
        </w:rPr>
      </w:pPr>
    </w:p>
    <w:p w:rsidR="002751F9" w:rsidRPr="001279F7" w:rsidRDefault="002751F9" w:rsidP="002751F9">
      <w:pPr>
        <w:pStyle w:val="BodyText"/>
        <w:jc w:val="center"/>
        <w:rPr>
          <w:bCs/>
        </w:rPr>
      </w:pPr>
      <w:r>
        <w:rPr>
          <w:bCs/>
        </w:rPr>
        <w:t>Članak 4</w:t>
      </w:r>
      <w:r w:rsidRPr="001279F7">
        <w:rPr>
          <w:bCs/>
        </w:rPr>
        <w:t>.</w:t>
      </w:r>
    </w:p>
    <w:p w:rsidR="002751F9" w:rsidRPr="001279F7" w:rsidRDefault="002751F9" w:rsidP="002751F9">
      <w:pPr>
        <w:pStyle w:val="BodyText"/>
        <w:rPr>
          <w:b/>
          <w:bCs/>
        </w:rPr>
      </w:pPr>
    </w:p>
    <w:p w:rsidR="002751F9" w:rsidRPr="009454FD" w:rsidRDefault="002751F9" w:rsidP="002751F9">
      <w:pPr>
        <w:pStyle w:val="BodyText"/>
        <w:ind w:right="-113" w:firstLine="540"/>
        <w:rPr>
          <w:color w:val="000000"/>
        </w:rPr>
      </w:pPr>
      <w:r>
        <w:rPr>
          <w:bCs/>
        </w:rPr>
        <w:t>U članku 190. iza riječi: „Škole“ briše se zarez i riječi: „</w:t>
      </w:r>
      <w:r>
        <w:rPr>
          <w:color w:val="000000"/>
        </w:rPr>
        <w:t xml:space="preserve">osim odredbe </w:t>
      </w:r>
      <w:r w:rsidRPr="00AC7651">
        <w:rPr>
          <w:color w:val="000000"/>
        </w:rPr>
        <w:t xml:space="preserve">članka </w:t>
      </w:r>
      <w:r>
        <w:rPr>
          <w:color w:val="000000"/>
        </w:rPr>
        <w:t>58</w:t>
      </w:r>
      <w:r w:rsidRPr="00AC7651">
        <w:rPr>
          <w:color w:val="000000"/>
        </w:rPr>
        <w:t>.</w:t>
      </w:r>
      <w:r>
        <w:rPr>
          <w:color w:val="000000"/>
        </w:rPr>
        <w:t xml:space="preserve">  podstavka 4. koja stupa na snagu 1. siječnja 2017. godine“.</w:t>
      </w:r>
    </w:p>
    <w:p w:rsidR="002751F9" w:rsidRPr="001279F7" w:rsidRDefault="002751F9" w:rsidP="002751F9">
      <w:pPr>
        <w:pStyle w:val="BodyText"/>
        <w:ind w:firstLine="540"/>
        <w:rPr>
          <w:bCs/>
        </w:rPr>
      </w:pPr>
    </w:p>
    <w:p w:rsidR="002751F9" w:rsidRPr="00AC7651" w:rsidRDefault="002751F9" w:rsidP="002751F9">
      <w:pPr>
        <w:pStyle w:val="BodyText"/>
        <w:rPr>
          <w:b/>
          <w:bCs/>
          <w:i/>
          <w:color w:val="0000FF"/>
        </w:rPr>
      </w:pPr>
    </w:p>
    <w:p w:rsidR="002751F9" w:rsidRDefault="002751F9" w:rsidP="002751F9">
      <w:pPr>
        <w:pStyle w:val="BodyText"/>
        <w:rPr>
          <w:bCs/>
        </w:rPr>
      </w:pPr>
    </w:p>
    <w:p w:rsidR="002751F9" w:rsidRPr="00111A3C" w:rsidRDefault="002751F9" w:rsidP="002751F9">
      <w:pPr>
        <w:pStyle w:val="BodyText"/>
        <w:jc w:val="center"/>
        <w:rPr>
          <w:bCs/>
        </w:rPr>
      </w:pPr>
      <w:r w:rsidRPr="00111A3C">
        <w:rPr>
          <w:bCs/>
        </w:rPr>
        <w:t>Č</w:t>
      </w:r>
      <w:r>
        <w:rPr>
          <w:bCs/>
        </w:rPr>
        <w:t>lanak 5</w:t>
      </w:r>
      <w:r w:rsidRPr="00111A3C">
        <w:rPr>
          <w:bCs/>
        </w:rPr>
        <w:t>.</w:t>
      </w:r>
    </w:p>
    <w:p w:rsidR="002751F9" w:rsidRPr="0064662C" w:rsidRDefault="002751F9" w:rsidP="002751F9">
      <w:pPr>
        <w:ind w:left="360" w:firstLine="540"/>
        <w:jc w:val="both"/>
        <w:rPr>
          <w:b/>
        </w:rPr>
      </w:pPr>
    </w:p>
    <w:p w:rsidR="002751F9" w:rsidRPr="00F64BA9" w:rsidRDefault="002751F9" w:rsidP="002751F9">
      <w:pPr>
        <w:ind w:firstLine="540"/>
        <w:jc w:val="both"/>
      </w:pPr>
      <w:r>
        <w:t>Odluka o izmjenama</w:t>
      </w:r>
      <w:r w:rsidRPr="00F64BA9">
        <w:t xml:space="preserve"> Sta</w:t>
      </w:r>
      <w:r>
        <w:t xml:space="preserve">tuta Škole za grafiku, dizajn i medijsku produkciju stupa na snagu osmog dana  od dana </w:t>
      </w:r>
      <w:r w:rsidRPr="00F64BA9">
        <w:t>objave na oglasnoj ploči Škole.</w:t>
      </w:r>
    </w:p>
    <w:p w:rsidR="002751F9" w:rsidRDefault="002751F9" w:rsidP="002751F9">
      <w:pPr>
        <w:ind w:left="360" w:firstLine="540"/>
        <w:jc w:val="both"/>
      </w:pPr>
    </w:p>
    <w:p w:rsidR="002751F9" w:rsidRDefault="002751F9" w:rsidP="002751F9">
      <w:pPr>
        <w:ind w:left="360" w:firstLine="540"/>
        <w:jc w:val="both"/>
      </w:pPr>
    </w:p>
    <w:p w:rsidR="002751F9" w:rsidRPr="00F64BA9" w:rsidRDefault="002751F9" w:rsidP="002751F9">
      <w:pPr>
        <w:ind w:left="360" w:firstLine="540"/>
        <w:jc w:val="both"/>
      </w:pPr>
    </w:p>
    <w:p w:rsidR="002751F9" w:rsidRPr="00F64BA9" w:rsidRDefault="002751F9" w:rsidP="002751F9">
      <w:pPr>
        <w:ind w:firstLine="540"/>
        <w:jc w:val="both"/>
      </w:pPr>
      <w:r>
        <w:t>Prijedlog o</w:t>
      </w:r>
      <w:r w:rsidRPr="00F64BA9">
        <w:t xml:space="preserve">dluke o </w:t>
      </w:r>
      <w:r>
        <w:t xml:space="preserve">izmjenama </w:t>
      </w:r>
      <w:r w:rsidRPr="00F64BA9">
        <w:t>Sta</w:t>
      </w:r>
      <w:r>
        <w:t>tuta Škole za grafiku, dizajn i medijsku produkciju</w:t>
      </w:r>
      <w:r w:rsidRPr="00F64BA9">
        <w:t xml:space="preserve"> utvrđen je na sjednici Školskog odbora održanoj</w:t>
      </w:r>
      <w:r>
        <w:t xml:space="preserve"> 13.06.2017. godine.</w:t>
      </w:r>
    </w:p>
    <w:p w:rsidR="002751F9" w:rsidRPr="00F64BA9" w:rsidRDefault="002751F9" w:rsidP="002751F9">
      <w:pPr>
        <w:ind w:left="360"/>
        <w:jc w:val="both"/>
      </w:pPr>
    </w:p>
    <w:p w:rsidR="002751F9" w:rsidRDefault="002751F9" w:rsidP="002751F9">
      <w:pPr>
        <w:ind w:firstLine="360"/>
        <w:jc w:val="both"/>
      </w:pPr>
    </w:p>
    <w:p w:rsidR="002751F9" w:rsidRPr="00D55890" w:rsidRDefault="002751F9" w:rsidP="002751F9">
      <w:pPr>
        <w:ind w:firstLine="360"/>
        <w:jc w:val="both"/>
        <w:rPr>
          <w:strike/>
        </w:rPr>
      </w:pPr>
      <w:r>
        <w:t>KLASA: 602-03/17-01/221</w:t>
      </w:r>
    </w:p>
    <w:p w:rsidR="002751F9" w:rsidRPr="00D55890" w:rsidRDefault="002751F9" w:rsidP="002751F9">
      <w:pPr>
        <w:ind w:left="360"/>
        <w:jc w:val="both"/>
        <w:rPr>
          <w:strike/>
        </w:rPr>
      </w:pPr>
      <w:r>
        <w:t>URBROJ: 251-89-01-17-01</w:t>
      </w:r>
    </w:p>
    <w:p w:rsidR="002751F9" w:rsidRPr="00D55890" w:rsidRDefault="002751F9" w:rsidP="002751F9">
      <w:pPr>
        <w:ind w:left="360"/>
        <w:jc w:val="both"/>
        <w:rPr>
          <w:strike/>
        </w:rPr>
      </w:pPr>
      <w:r>
        <w:t xml:space="preserve">Zagreb, 13.06. </w:t>
      </w:r>
      <w:r w:rsidRPr="00D55890">
        <w:t>2017.</w:t>
      </w:r>
    </w:p>
    <w:p w:rsidR="002751F9" w:rsidRPr="00F64BA9" w:rsidRDefault="002751F9" w:rsidP="002751F9">
      <w:pPr>
        <w:ind w:left="360"/>
        <w:jc w:val="both"/>
      </w:pPr>
    </w:p>
    <w:p w:rsidR="002751F9" w:rsidRDefault="002751F9" w:rsidP="002751F9">
      <w:pPr>
        <w:ind w:firstLine="360"/>
        <w:jc w:val="both"/>
      </w:pPr>
    </w:p>
    <w:p w:rsidR="002751F9" w:rsidRDefault="002751F9" w:rsidP="002751F9">
      <w:pPr>
        <w:ind w:firstLine="360"/>
        <w:jc w:val="both"/>
      </w:pPr>
    </w:p>
    <w:p w:rsidR="002751F9" w:rsidRDefault="002751F9" w:rsidP="002751F9">
      <w:pPr>
        <w:ind w:left="4248"/>
        <w:jc w:val="center"/>
      </w:pPr>
      <w:r w:rsidRPr="00F64BA9">
        <w:t>PREDSJEDNIK ŠKOLSKOG ODBORA</w:t>
      </w:r>
    </w:p>
    <w:p w:rsidR="002751F9" w:rsidRDefault="002751F9" w:rsidP="002751F9">
      <w:pPr>
        <w:ind w:left="4248"/>
        <w:jc w:val="center"/>
      </w:pPr>
    </w:p>
    <w:p w:rsidR="002751F9" w:rsidRDefault="002751F9" w:rsidP="002751F9">
      <w:pPr>
        <w:ind w:left="4248"/>
        <w:jc w:val="center"/>
      </w:pPr>
      <w:r>
        <w:t>___________________________</w:t>
      </w:r>
    </w:p>
    <w:p w:rsidR="002751F9" w:rsidRDefault="002751F9" w:rsidP="002751F9">
      <w:pPr>
        <w:ind w:left="4248"/>
        <w:jc w:val="center"/>
      </w:pPr>
      <w:r>
        <w:t>Mislav Papec, prof.</w:t>
      </w:r>
    </w:p>
    <w:p w:rsidR="002751F9" w:rsidRPr="00F64BA9" w:rsidRDefault="002751F9" w:rsidP="002751F9">
      <w:pPr>
        <w:jc w:val="center"/>
      </w:pPr>
    </w:p>
    <w:p w:rsidR="002751F9" w:rsidRDefault="002751F9" w:rsidP="002751F9">
      <w:pPr>
        <w:ind w:firstLine="540"/>
        <w:jc w:val="both"/>
      </w:pPr>
    </w:p>
    <w:p w:rsidR="002751F9" w:rsidRDefault="002751F9" w:rsidP="002751F9">
      <w:pPr>
        <w:ind w:firstLine="540"/>
        <w:jc w:val="both"/>
      </w:pPr>
    </w:p>
    <w:p w:rsidR="002751F9" w:rsidRPr="00865824" w:rsidRDefault="002751F9" w:rsidP="002751F9">
      <w:pPr>
        <w:ind w:firstLine="540"/>
      </w:pPr>
      <w:r w:rsidRPr="00865824">
        <w:t>Utvrđuje se da je Gradska skupština Grada Zagreba na o</w:t>
      </w:r>
      <w:r>
        <w:t>vu Odluku o izmjenama</w:t>
      </w:r>
      <w:r w:rsidRPr="00865824">
        <w:t xml:space="preserve"> Statuta dala prethodnu suglasnost Zaključkom KLASA:</w:t>
      </w:r>
      <w:r>
        <w:t xml:space="preserve">602-03/17-02/83 </w:t>
      </w:r>
      <w:r w:rsidRPr="00865824">
        <w:t>, URBROJ:</w:t>
      </w:r>
      <w:r>
        <w:t>251-01-05-17-44</w:t>
      </w:r>
      <w:r w:rsidRPr="00865824">
        <w:t xml:space="preserve"> od </w:t>
      </w:r>
      <w:r>
        <w:t>2. listopada 2017</w:t>
      </w:r>
      <w:r w:rsidRPr="00865824">
        <w:t xml:space="preserve"> .</w:t>
      </w:r>
    </w:p>
    <w:p w:rsidR="002751F9" w:rsidRPr="00865824" w:rsidRDefault="002751F9" w:rsidP="002751F9">
      <w:pPr>
        <w:ind w:left="360"/>
      </w:pPr>
    </w:p>
    <w:p w:rsidR="002751F9" w:rsidRPr="00865824" w:rsidRDefault="002751F9" w:rsidP="002751F9">
      <w:pPr>
        <w:ind w:firstLine="540"/>
      </w:pPr>
      <w:r w:rsidRPr="00865824">
        <w:t>O</w:t>
      </w:r>
      <w:r>
        <w:t>va Odluka o izmjenama Statuta donijeta je 30. listopada 2017</w:t>
      </w:r>
      <w:r w:rsidRPr="00865824">
        <w:t>, obja</w:t>
      </w:r>
      <w:r>
        <w:t xml:space="preserve">vljena na oglasnoj ploči 02. studenog 2017., </w:t>
      </w:r>
      <w:r w:rsidRPr="00865824">
        <w:t xml:space="preserve">a stupila na snagu </w:t>
      </w:r>
      <w:r>
        <w:t>10. studenog 2017</w:t>
      </w:r>
      <w:r w:rsidRPr="00865824">
        <w:t>.</w:t>
      </w:r>
    </w:p>
    <w:p w:rsidR="002751F9" w:rsidRDefault="002751F9" w:rsidP="002751F9"/>
    <w:p w:rsidR="002751F9" w:rsidRPr="00865824" w:rsidRDefault="002751F9" w:rsidP="002751F9">
      <w:pPr>
        <w:ind w:firstLine="360"/>
      </w:pPr>
      <w:r w:rsidRPr="00865824">
        <w:t>KLASA:</w:t>
      </w:r>
      <w:r>
        <w:t>602-03/17-01/477</w:t>
      </w:r>
    </w:p>
    <w:p w:rsidR="002751F9" w:rsidRPr="00865824" w:rsidRDefault="002751F9" w:rsidP="002751F9">
      <w:pPr>
        <w:ind w:left="360"/>
      </w:pPr>
      <w:r w:rsidRPr="00865824">
        <w:t>URBROJ:</w:t>
      </w:r>
      <w:r w:rsidRPr="00865824">
        <w:tab/>
      </w:r>
      <w:r>
        <w:t>251-89-01-17-02</w:t>
      </w:r>
    </w:p>
    <w:p w:rsidR="002751F9" w:rsidRPr="00865824" w:rsidRDefault="002751F9" w:rsidP="002751F9">
      <w:pPr>
        <w:ind w:left="360" w:hanging="360"/>
      </w:pPr>
      <w:r w:rsidRPr="00865824">
        <w:tab/>
        <w:t>Zagreb,</w:t>
      </w:r>
      <w:r>
        <w:t xml:space="preserve"> 30. listopad 2017.</w:t>
      </w:r>
    </w:p>
    <w:p w:rsidR="002751F9" w:rsidRDefault="002751F9" w:rsidP="002751F9"/>
    <w:p w:rsidR="002751F9" w:rsidRPr="0050050B" w:rsidRDefault="002751F9" w:rsidP="002751F9"/>
    <w:tbl>
      <w:tblPr>
        <w:tblW w:w="952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718"/>
        <w:gridCol w:w="1260"/>
        <w:gridCol w:w="3544"/>
      </w:tblGrid>
      <w:tr w:rsidR="002751F9" w:rsidRPr="006F0DF6" w:rsidTr="00F1092A">
        <w:tc>
          <w:tcPr>
            <w:tcW w:w="4718" w:type="dxa"/>
          </w:tcPr>
          <w:p w:rsidR="002751F9" w:rsidRPr="006F0DF6" w:rsidRDefault="002751F9" w:rsidP="00F1092A">
            <w:pPr>
              <w:rPr>
                <w:b/>
              </w:rPr>
            </w:pPr>
            <w:r w:rsidRPr="006F0DF6">
              <w:t>PREDSJEDNIK</w:t>
            </w:r>
            <w:r>
              <w:t>/ICA</w:t>
            </w:r>
            <w:r w:rsidRPr="006F0DF6">
              <w:t xml:space="preserve"> ŠKOLSKOG ODBORA</w:t>
            </w:r>
          </w:p>
        </w:tc>
        <w:tc>
          <w:tcPr>
            <w:tcW w:w="1260" w:type="dxa"/>
          </w:tcPr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751F9" w:rsidRDefault="002751F9" w:rsidP="00F1092A">
            <w:pPr>
              <w:jc w:val="center"/>
            </w:pPr>
            <w:r w:rsidRPr="006F0DF6">
              <w:t>RAVNATELJ</w:t>
            </w:r>
          </w:p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</w:tr>
      <w:tr w:rsidR="002751F9" w:rsidRPr="006F0DF6" w:rsidTr="00F1092A">
        <w:tc>
          <w:tcPr>
            <w:tcW w:w="4718" w:type="dxa"/>
          </w:tcPr>
          <w:p w:rsidR="002751F9" w:rsidRPr="006F0DF6" w:rsidRDefault="002751F9" w:rsidP="00F1092A">
            <w:pPr>
              <w:rPr>
                <w:b/>
              </w:rPr>
            </w:pPr>
            <w:r>
              <w:rPr>
                <w:b/>
              </w:rPr>
              <w:t>Mislav Papec, prof.</w:t>
            </w:r>
          </w:p>
        </w:tc>
        <w:tc>
          <w:tcPr>
            <w:tcW w:w="1260" w:type="dxa"/>
          </w:tcPr>
          <w:p w:rsidR="002751F9" w:rsidRPr="006F0DF6" w:rsidRDefault="002751F9" w:rsidP="00F1092A">
            <w:pPr>
              <w:rPr>
                <w:b/>
              </w:rPr>
            </w:pPr>
          </w:p>
        </w:tc>
        <w:tc>
          <w:tcPr>
            <w:tcW w:w="3544" w:type="dxa"/>
          </w:tcPr>
          <w:p w:rsidR="002751F9" w:rsidRDefault="002751F9" w:rsidP="00F1092A">
            <w:pPr>
              <w:jc w:val="center"/>
              <w:rPr>
                <w:b/>
              </w:rPr>
            </w:pPr>
            <w:r>
              <w:rPr>
                <w:b/>
              </w:rPr>
              <w:t>Dubravko Deželić, dipl. ing.</w:t>
            </w:r>
          </w:p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</w:tr>
      <w:tr w:rsidR="002751F9" w:rsidRPr="006F0DF6" w:rsidTr="00F1092A">
        <w:tc>
          <w:tcPr>
            <w:tcW w:w="4718" w:type="dxa"/>
          </w:tcPr>
          <w:p w:rsidR="002751F9" w:rsidRPr="006F0DF6" w:rsidRDefault="002751F9" w:rsidP="00F1092A">
            <w:pPr>
              <w:rPr>
                <w:b/>
              </w:rPr>
            </w:pPr>
            <w:r>
              <w:rPr>
                <w:b/>
              </w:rPr>
              <w:t>______________________</w:t>
            </w:r>
          </w:p>
        </w:tc>
        <w:tc>
          <w:tcPr>
            <w:tcW w:w="1260" w:type="dxa"/>
          </w:tcPr>
          <w:p w:rsidR="002751F9" w:rsidRPr="006F0DF6" w:rsidRDefault="002751F9" w:rsidP="00F1092A">
            <w:pPr>
              <w:rPr>
                <w:b/>
              </w:rPr>
            </w:pPr>
          </w:p>
        </w:tc>
        <w:tc>
          <w:tcPr>
            <w:tcW w:w="3544" w:type="dxa"/>
          </w:tcPr>
          <w:p w:rsidR="002751F9" w:rsidRPr="006F0DF6" w:rsidRDefault="002751F9" w:rsidP="00F1092A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</w:tr>
      <w:tr w:rsidR="002751F9" w:rsidRPr="006F0DF6" w:rsidTr="00F1092A">
        <w:tc>
          <w:tcPr>
            <w:tcW w:w="4718" w:type="dxa"/>
          </w:tcPr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2751F9" w:rsidRPr="006F0DF6" w:rsidRDefault="002751F9" w:rsidP="00F1092A">
            <w:pPr>
              <w:jc w:val="center"/>
              <w:rPr>
                <w:b/>
              </w:rPr>
            </w:pPr>
          </w:p>
        </w:tc>
      </w:tr>
    </w:tbl>
    <w:p w:rsidR="002751F9" w:rsidRDefault="002751F9" w:rsidP="002751F9"/>
    <w:p w:rsidR="004028F8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bookmarkStart w:id="0" w:name="_GoBack"/>
      <w:bookmarkEnd w:id="0"/>
      <w:r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ab/>
      </w:r>
      <w:r w:rsidR="008F183A">
        <w:rPr>
          <w:rFonts w:ascii="Na temelju članka 98. Zakona o" w:hAnsi="Na temelju članka 98. Zakona o" w:cs="Times New Roman"/>
          <w:sz w:val="24"/>
          <w:szCs w:val="24"/>
        </w:rPr>
        <w:tab/>
      </w:r>
    </w:p>
    <w:p w:rsidR="008F183A" w:rsidRDefault="008F183A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1978E4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Na temelju članka 98. Zakona o odgoju i obrazovanju u osnovnoj i srednjoj školi (Narodne novine 87/08,86/09,92/10,105/10-ispravak,90/11,16/12,86/12,126/12-pročišćeni tekst,94/13 i 152/14), Školski odbor Grafičke škole u Zagrebu, Zagreb, Getaldićeva 2, na sjednici odr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>žanoj dana 03. ožujka 2017.</w:t>
      </w:r>
      <w:r>
        <w:rPr>
          <w:rFonts w:ascii="Na temelju članka 98. Zakona o" w:hAnsi="Na temelju članka 98. Zakona o" w:cs="Times New Roman"/>
          <w:sz w:val="24"/>
          <w:szCs w:val="24"/>
        </w:rPr>
        <w:t xml:space="preserve"> uz prethodnu suglasnost Gradske skupštine Grada Zagreba, </w:t>
      </w:r>
    </w:p>
    <w:p w:rsidR="00AE0140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KL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>ASA: 021-05/17-01/17, URBROJ: 251-01-05-17-4 od dana 16. veljače 2017.</w:t>
      </w:r>
      <w:r>
        <w:rPr>
          <w:rFonts w:ascii="Na temelju članka 98. Zakona o" w:hAnsi="Na temelju članka 98. Zakona o" w:cs="Times New Roman"/>
          <w:sz w:val="24"/>
          <w:szCs w:val="24"/>
        </w:rPr>
        <w:t xml:space="preserve"> donio je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b/>
          <w:sz w:val="24"/>
          <w:szCs w:val="24"/>
        </w:rPr>
      </w:pPr>
      <w:r>
        <w:rPr>
          <w:rFonts w:ascii="Na temelju članka 98. Zakona o" w:hAnsi="Na temelju članka 98. Zakona o" w:cs="Times New Roman"/>
          <w:b/>
          <w:sz w:val="24"/>
          <w:szCs w:val="24"/>
        </w:rPr>
        <w:t>ODLUKU O IZMJENAMA STATUTA</w:t>
      </w: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b/>
          <w:sz w:val="24"/>
          <w:szCs w:val="24"/>
        </w:rPr>
      </w:pPr>
      <w:r>
        <w:rPr>
          <w:rFonts w:ascii="Na temelju članka 98. Zakona o" w:hAnsi="Na temelju članka 98. Zakona o" w:cs="Times New Roman"/>
          <w:b/>
          <w:sz w:val="24"/>
          <w:szCs w:val="24"/>
        </w:rPr>
        <w:t>GRAFIČKE ŠKOLE U ZAGREBU</w:t>
      </w: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b/>
          <w:sz w:val="24"/>
          <w:szCs w:val="24"/>
        </w:rPr>
      </w:pP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Članak 1.</w:t>
      </w: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sz w:val="24"/>
          <w:szCs w:val="24"/>
        </w:rPr>
      </w:pP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U Statutu Grafičke škole u Zagrebu, Zagreb, Getaldiće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va 2, KLASA: 602-03/15-01/646</w:t>
      </w:r>
    </w:p>
    <w:p w:rsidR="0064319C" w:rsidRDefault="008F183A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lastRenderedPageBreak/>
        <w:t>URBROJ: 251-89-01-15-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3 od 03. rujna</w:t>
      </w:r>
      <w:r w:rsidR="00CF6009">
        <w:rPr>
          <w:rFonts w:ascii="Na temelju članka 98. Zakona o" w:hAnsi="Na temelju članka 98. Zakona o" w:cs="Times New Roman"/>
          <w:sz w:val="24"/>
          <w:szCs w:val="24"/>
        </w:rPr>
        <w:t xml:space="preserve"> 2015. godine, KLASA: 602-03/15-01/962, URBROJ: 251-89-01-15-2 od 16. prosinca 2015. godine i KLASA: 602-03/16-01/436, URBROJ: 251-89-01-16-2 od 13. srpnja 2016. godine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,</w:t>
      </w:r>
      <w:r w:rsidR="00CF6009">
        <w:rPr>
          <w:rFonts w:ascii="Na temelju članka 98. Zakona o" w:hAnsi="Na temelju članka 98. Zakona o" w:cs="Times New Roman"/>
          <w:sz w:val="24"/>
          <w:szCs w:val="24"/>
        </w:rPr>
        <w:t xml:space="preserve"> u cijelom tekstu, naziv: 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„</w:t>
      </w:r>
      <w:r w:rsidR="00CF6009">
        <w:rPr>
          <w:rFonts w:ascii="Na temelju članka 98. Zakona o" w:hAnsi="Na temelju članka 98. Zakona o" w:cs="Times New Roman"/>
          <w:sz w:val="24"/>
          <w:szCs w:val="24"/>
        </w:rPr>
        <w:t>Grafička škola u Zagrebu“ zamjenjuje se nazivom „Škola za grafiku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, dizajn i medijsku produkciju“ u odgovarajućem padežu i rodu.</w:t>
      </w: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Članak 2.</w:t>
      </w:r>
    </w:p>
    <w:p w:rsidR="0064319C" w:rsidRDefault="0064319C" w:rsidP="0064319C">
      <w:pPr>
        <w:spacing w:after="0"/>
        <w:jc w:val="center"/>
        <w:rPr>
          <w:rFonts w:ascii="Na temelju članka 98. Zakona o" w:hAnsi="Na temelju članka 98. Zakona o" w:cs="Times New Roman"/>
          <w:sz w:val="24"/>
          <w:szCs w:val="24"/>
        </w:rPr>
      </w:pPr>
    </w:p>
    <w:p w:rsidR="0064319C" w:rsidRDefault="0064319C" w:rsidP="0064319C">
      <w:pPr>
        <w:spacing w:after="0"/>
        <w:ind w:firstLine="708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Odluka o izmjenama Statuta Grafičke škole u Zagrebu, Zagreb, Getaldićeva 2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,</w:t>
      </w:r>
      <w:r>
        <w:rPr>
          <w:rFonts w:ascii="Na temelju članka 98. Zakona o" w:hAnsi="Na temelju članka 98. Zakona o" w:cs="Times New Roman"/>
          <w:sz w:val="24"/>
          <w:szCs w:val="24"/>
        </w:rPr>
        <w:t xml:space="preserve"> stupa na snagu osmog dana od dana objave na oglasnoj ploči Škole.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ab/>
        <w:t>Prijedlog Odluke o izmjenama Statuta Grafičke škole u Zagrebu, Zagreb, Getaldićeva 2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,</w:t>
      </w:r>
      <w:r>
        <w:rPr>
          <w:rFonts w:ascii="Na temelju članka 98. Zakona o" w:hAnsi="Na temelju članka 98. Zakona o" w:cs="Times New Roman"/>
          <w:sz w:val="24"/>
          <w:szCs w:val="24"/>
        </w:rPr>
        <w:t xml:space="preserve"> utvrđen je na sjednici Školskog odbora održanoj dana </w:t>
      </w:r>
      <w:r w:rsidR="008F183A">
        <w:rPr>
          <w:rFonts w:ascii="Na temelju članka 98. Zakona o" w:hAnsi="Na temelju članka 98. Zakona o" w:cs="Times New Roman"/>
          <w:sz w:val="24"/>
          <w:szCs w:val="24"/>
        </w:rPr>
        <w:t xml:space="preserve">30. </w:t>
      </w:r>
      <w:r>
        <w:rPr>
          <w:rFonts w:ascii="Na temelju članka 98. Zakona o" w:hAnsi="Na temelju članka 98. Zakona o" w:cs="Times New Roman"/>
          <w:sz w:val="24"/>
          <w:szCs w:val="24"/>
        </w:rPr>
        <w:t>siječnja 2017. godine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KLASA: 602-03/17-01/</w:t>
      </w:r>
      <w:r w:rsidR="008C7B97">
        <w:rPr>
          <w:rFonts w:ascii="Na temelju članka 98. Zakona o" w:hAnsi="Na temelju članka 98. Zakona o" w:cs="Times New Roman"/>
          <w:sz w:val="24"/>
          <w:szCs w:val="24"/>
        </w:rPr>
        <w:t>45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URBROJ: 251-89-01-17-01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 xml:space="preserve">Zagreb, </w:t>
      </w:r>
      <w:r w:rsidR="008F183A">
        <w:rPr>
          <w:rFonts w:ascii="Na temelju članka 98. Zakona o" w:hAnsi="Na temelju članka 98. Zakona o" w:cs="Times New Roman"/>
          <w:sz w:val="24"/>
          <w:szCs w:val="24"/>
        </w:rPr>
        <w:t xml:space="preserve">30. </w:t>
      </w:r>
      <w:r>
        <w:rPr>
          <w:rFonts w:ascii="Na temelju članka 98. Zakona o" w:hAnsi="Na temelju članka 98. Zakona o" w:cs="Times New Roman"/>
          <w:sz w:val="24"/>
          <w:szCs w:val="24"/>
        </w:rPr>
        <w:t>siječnja 2017.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  <w:t>PREDSJEDNIK ŠKOLSKOG ODBORA: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  <w:t xml:space="preserve">________________________________ </w:t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  <w:t>Mladen Pavlek, dipl.ing.</w:t>
      </w:r>
    </w:p>
    <w:p w:rsidR="0064319C" w:rsidRDefault="0064319C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</w:p>
    <w:p w:rsidR="0064319C" w:rsidRDefault="001978E4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 xml:space="preserve">   </w:t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>Utvrđuje se da je Gradska skupština Grada Zagreba na ovu Odluku o izmjenama Statuta dala prethodnu suglasnost Z</w:t>
      </w:r>
      <w:r w:rsidR="004028F8">
        <w:rPr>
          <w:rFonts w:ascii="Na temelju članka 98. Zakona o" w:hAnsi="Na temelju članka 98. Zakona o" w:cs="Times New Roman"/>
          <w:sz w:val="24"/>
          <w:szCs w:val="24"/>
        </w:rPr>
        <w:t>aključkom K</w:t>
      </w:r>
      <w:r>
        <w:rPr>
          <w:rFonts w:ascii="Na temelju članka 98. Zakona o" w:hAnsi="Na temelju članka 98. Zakona o" w:cs="Times New Roman"/>
          <w:sz w:val="24"/>
          <w:szCs w:val="24"/>
        </w:rPr>
        <w:t>LASA: 021-05/17-01/17, URBROJ: 251-01-05-17-4</w:t>
      </w:r>
    </w:p>
    <w:p w:rsidR="001978E4" w:rsidRDefault="001978E4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Od dana 16. veljače 2017. godine.</w:t>
      </w: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ab/>
        <w:t>Ova Odluka o izmjenama S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>tatuta donijeta je 03. ožujka 2017.</w:t>
      </w:r>
      <w:r>
        <w:rPr>
          <w:rFonts w:ascii="Na temelju članka 98. Zakona o" w:hAnsi="Na temelju članka 98. Zakona o" w:cs="Times New Roman"/>
          <w:sz w:val="24"/>
          <w:szCs w:val="24"/>
        </w:rPr>
        <w:t>, ob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>javljena na oglasnoj ploči 04. ožujka 2017.</w:t>
      </w:r>
      <w:r>
        <w:rPr>
          <w:rFonts w:ascii="Na temelju članka 98. Zakona o" w:hAnsi="Na temelju članka 98. Zakona o" w:cs="Times New Roman"/>
          <w:sz w:val="24"/>
          <w:szCs w:val="24"/>
        </w:rPr>
        <w:t>, a stupila je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 xml:space="preserve"> na snagu 12. ožujka 2017.</w:t>
      </w: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KLASA: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 xml:space="preserve"> 602-03/17-01/90</w:t>
      </w: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URBROJ: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 xml:space="preserve"> 251-89-01-17-1</w:t>
      </w: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Zagreb,</w:t>
      </w:r>
      <w:r w:rsidR="001978E4">
        <w:rPr>
          <w:rFonts w:ascii="Na temelju članka 98. Zakona o" w:hAnsi="Na temelju članka 98. Zakona o" w:cs="Times New Roman"/>
          <w:sz w:val="24"/>
          <w:szCs w:val="24"/>
        </w:rPr>
        <w:t xml:space="preserve"> 03. ožujka 2017.</w:t>
      </w: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</w:p>
    <w:p w:rsidR="008E3D93" w:rsidRDefault="008E3D93" w:rsidP="0064319C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PREDSJEDNIK ŠKOLSKOG ODBORA:</w:t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>
        <w:rPr>
          <w:rFonts w:ascii="Na temelju članka 98. Zakona o" w:hAnsi="Na temelju članka 98. Zakona o" w:cs="Times New Roman"/>
          <w:sz w:val="24"/>
          <w:szCs w:val="24"/>
        </w:rPr>
        <w:tab/>
        <w:t>RAVNATELJ:</w:t>
      </w:r>
    </w:p>
    <w:p w:rsidR="008E3D93" w:rsidRDefault="001978E4" w:rsidP="008E3D93">
      <w:pPr>
        <w:spacing w:after="0"/>
        <w:rPr>
          <w:rFonts w:ascii="Na temelju članka 98. Zakona o" w:hAnsi="Na temelju članka 98. Zakona o" w:cs="Times New Roman"/>
          <w:sz w:val="24"/>
          <w:szCs w:val="24"/>
        </w:rPr>
      </w:pPr>
      <w:r>
        <w:rPr>
          <w:rFonts w:ascii="Na temelju članka 98. Zakona o" w:hAnsi="Na temelju članka 98. Zakona o" w:cs="Times New Roman"/>
          <w:sz w:val="24"/>
          <w:szCs w:val="24"/>
        </w:rPr>
        <w:t>Mislav Papec, prof.</w:t>
      </w:r>
      <w:r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</w:r>
      <w:r w:rsidR="008E3D93">
        <w:rPr>
          <w:rFonts w:ascii="Na temelju članka 98. Zakona o" w:hAnsi="Na temelju članka 98. Zakona o" w:cs="Times New Roman"/>
          <w:sz w:val="24"/>
          <w:szCs w:val="24"/>
        </w:rPr>
        <w:tab/>
        <w:t>Dubravko Deželić, dipl.ing.</w:t>
      </w:r>
    </w:p>
    <w:p w:rsidR="008C7B97" w:rsidRPr="008C7B97" w:rsidRDefault="008C7B97" w:rsidP="008C7B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7B97" w:rsidRPr="008C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a temelju članka 98. Zakona 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151BF"/>
    <w:multiLevelType w:val="hybridMultilevel"/>
    <w:tmpl w:val="B384580C"/>
    <w:lvl w:ilvl="0" w:tplc="690C7886">
      <w:numFmt w:val="bullet"/>
      <w:lvlText w:val="-"/>
      <w:lvlJc w:val="left"/>
      <w:pPr>
        <w:tabs>
          <w:tab w:val="num" w:pos="957"/>
        </w:tabs>
        <w:ind w:left="1650" w:hanging="69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9C"/>
    <w:rsid w:val="001978E4"/>
    <w:rsid w:val="002751F9"/>
    <w:rsid w:val="004028F8"/>
    <w:rsid w:val="004A6B63"/>
    <w:rsid w:val="00607FD6"/>
    <w:rsid w:val="0064319C"/>
    <w:rsid w:val="008C7B97"/>
    <w:rsid w:val="008E3D93"/>
    <w:rsid w:val="008F183A"/>
    <w:rsid w:val="00AE0140"/>
    <w:rsid w:val="00B427F5"/>
    <w:rsid w:val="00CF6009"/>
    <w:rsid w:val="00D2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75FAA-5D74-4B84-BA8E-9580A64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9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1"/>
    <w:rsid w:val="008C7B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uiPriority w:val="99"/>
    <w:semiHidden/>
    <w:rsid w:val="008C7B97"/>
  </w:style>
  <w:style w:type="character" w:customStyle="1" w:styleId="BodyTextChar1">
    <w:name w:val="Body Text Char1"/>
    <w:link w:val="BodyText"/>
    <w:locked/>
    <w:rsid w:val="008C7B97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8C7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HeaderChar">
    <w:name w:val="Header Char"/>
    <w:basedOn w:val="DefaultParagraphFont"/>
    <w:link w:val="Header"/>
    <w:rsid w:val="008C7B97"/>
    <w:rPr>
      <w:rFonts w:ascii="Times New Roman" w:eastAsia="Calibri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Meler</dc:creator>
  <cp:keywords/>
  <dc:description/>
  <cp:lastModifiedBy>Web</cp:lastModifiedBy>
  <cp:revision>2</cp:revision>
  <cp:lastPrinted>2017-01-27T10:34:00Z</cp:lastPrinted>
  <dcterms:created xsi:type="dcterms:W3CDTF">2017-11-16T12:53:00Z</dcterms:created>
  <dcterms:modified xsi:type="dcterms:W3CDTF">2017-11-16T12:53:00Z</dcterms:modified>
</cp:coreProperties>
</file>